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FB" w:rsidRPr="00C61D8E" w:rsidRDefault="00AA7CFB" w:rsidP="009D1206">
      <w:pPr>
        <w:rPr>
          <w:rFonts w:ascii="PT Astra Serif" w:hAnsi="PT Astra Serif"/>
          <w:b/>
          <w:sz w:val="28"/>
          <w:szCs w:val="28"/>
          <w:lang w:val="ru-RU"/>
        </w:rPr>
      </w:pPr>
    </w:p>
    <w:p w:rsidR="004577EC" w:rsidRPr="004577EC" w:rsidRDefault="004577EC" w:rsidP="004577EC">
      <w:pPr>
        <w:rPr>
          <w:rFonts w:ascii="PT Astra Serif" w:hAnsi="PT Astra Serif"/>
          <w:b/>
          <w:lang w:val="ru-RU"/>
        </w:rPr>
      </w:pPr>
    </w:p>
    <w:p w:rsidR="004577EC" w:rsidRPr="004577EC" w:rsidRDefault="004577EC" w:rsidP="004577EC">
      <w:pPr>
        <w:ind w:firstLine="480"/>
        <w:jc w:val="center"/>
        <w:rPr>
          <w:rFonts w:ascii="PT Astra Serif" w:hAnsi="PT Astra Serif"/>
          <w:b/>
          <w:szCs w:val="28"/>
          <w:lang w:val="ru-RU"/>
        </w:rPr>
      </w:pPr>
      <w:r w:rsidRPr="004577EC">
        <w:rPr>
          <w:rFonts w:ascii="PT Astra Serif" w:hAnsi="PT Astra Serif"/>
          <w:b/>
          <w:szCs w:val="28"/>
          <w:lang w:val="ru-RU"/>
        </w:rPr>
        <w:t>ПОЛОЖЕНИЕ</w:t>
      </w:r>
    </w:p>
    <w:p w:rsidR="007E4782" w:rsidRDefault="000E0DF5" w:rsidP="004577EC">
      <w:pPr>
        <w:pStyle w:val="a8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организации и </w:t>
      </w:r>
      <w:r w:rsidR="004577EC" w:rsidRPr="004577EC">
        <w:rPr>
          <w:rFonts w:ascii="PT Astra Serif" w:hAnsi="PT Astra Serif"/>
          <w:b/>
          <w:sz w:val="28"/>
          <w:szCs w:val="28"/>
        </w:rPr>
        <w:t xml:space="preserve">проведении </w:t>
      </w:r>
      <w:r w:rsidR="007E4782">
        <w:rPr>
          <w:rFonts w:ascii="PT Astra Serif" w:hAnsi="PT Astra Serif"/>
          <w:b/>
          <w:sz w:val="28"/>
          <w:szCs w:val="28"/>
        </w:rPr>
        <w:t xml:space="preserve">муниципального этапа </w:t>
      </w:r>
    </w:p>
    <w:p w:rsidR="004577EC" w:rsidRPr="000C7849" w:rsidRDefault="004577EC" w:rsidP="004577EC">
      <w:pPr>
        <w:pStyle w:val="a8"/>
        <w:spacing w:after="0" w:line="240" w:lineRule="auto"/>
        <w:ind w:firstLine="480"/>
        <w:rPr>
          <w:rFonts w:ascii="PT Astra Serif" w:hAnsi="PT Astra Serif"/>
          <w:sz w:val="28"/>
          <w:szCs w:val="28"/>
        </w:rPr>
      </w:pPr>
      <w:r w:rsidRPr="004577EC">
        <w:rPr>
          <w:rFonts w:ascii="PT Astra Serif" w:hAnsi="PT Astra Serif"/>
          <w:b/>
          <w:sz w:val="28"/>
          <w:szCs w:val="28"/>
        </w:rPr>
        <w:t xml:space="preserve">Всероссийской </w:t>
      </w:r>
      <w:r w:rsidR="007E4782" w:rsidRPr="004577EC">
        <w:rPr>
          <w:rFonts w:ascii="PT Astra Serif" w:hAnsi="PT Astra Serif"/>
          <w:b/>
          <w:sz w:val="28"/>
          <w:szCs w:val="28"/>
        </w:rPr>
        <w:t xml:space="preserve">интерактивной </w:t>
      </w:r>
      <w:r w:rsidR="007E4782">
        <w:rPr>
          <w:rFonts w:ascii="PT Astra Serif" w:hAnsi="PT Astra Serif"/>
          <w:b/>
          <w:sz w:val="28"/>
          <w:szCs w:val="28"/>
        </w:rPr>
        <w:t>выставки</w:t>
      </w:r>
      <w:r w:rsidRPr="004577EC">
        <w:rPr>
          <w:rFonts w:ascii="PT Astra Serif" w:hAnsi="PT Astra Serif"/>
          <w:b/>
          <w:sz w:val="28"/>
          <w:szCs w:val="28"/>
        </w:rPr>
        <w:t xml:space="preserve"> достижений обучающихся в области науки, культуры и спорта — «Открытия-2030»</w:t>
      </w:r>
    </w:p>
    <w:p w:rsidR="004577EC" w:rsidRPr="001A1542" w:rsidRDefault="004577EC" w:rsidP="004577EC">
      <w:pPr>
        <w:jc w:val="center"/>
        <w:rPr>
          <w:rFonts w:ascii="PT Astra Serif" w:hAnsi="PT Astra Serif"/>
          <w:b/>
          <w:bCs/>
          <w:szCs w:val="28"/>
          <w:lang w:val="ru-RU"/>
        </w:rPr>
      </w:pPr>
      <w:smartTag w:uri="urn:schemas-microsoft-com:office:smarttags" w:element="metricconverter">
        <w:smartTagPr>
          <w:attr w:name="ProductID" w:val="500 г"/>
        </w:smartTagPr>
      </w:smartTag>
    </w:p>
    <w:p w:rsidR="004577EC" w:rsidRPr="004577EC" w:rsidRDefault="004577EC" w:rsidP="004577EC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77EC">
        <w:rPr>
          <w:rFonts w:ascii="PT Astra Serif" w:hAnsi="PT Astra Serif"/>
          <w:b/>
          <w:bCs/>
          <w:sz w:val="28"/>
          <w:szCs w:val="28"/>
        </w:rPr>
        <w:t>I</w:t>
      </w:r>
      <w:r w:rsidRPr="004577EC">
        <w:rPr>
          <w:rFonts w:ascii="PT Astra Serif" w:hAnsi="PT Astra Serif"/>
          <w:b/>
          <w:bCs/>
          <w:sz w:val="28"/>
          <w:szCs w:val="28"/>
          <w:lang w:val="ru-RU"/>
        </w:rPr>
        <w:t>. Цели и задачи:</w:t>
      </w:r>
    </w:p>
    <w:p w:rsidR="004577EC" w:rsidRPr="004577EC" w:rsidRDefault="004577EC" w:rsidP="004577EC">
      <w:pPr>
        <w:jc w:val="center"/>
        <w:rPr>
          <w:rFonts w:ascii="PT Astra Serif" w:hAnsi="PT Astra Serif"/>
          <w:b/>
          <w:bCs/>
          <w:szCs w:val="28"/>
          <w:lang w:val="ru-RU"/>
        </w:rPr>
      </w:pPr>
    </w:p>
    <w:p w:rsidR="004577EC" w:rsidRPr="004577EC" w:rsidRDefault="004577EC" w:rsidP="004577EC">
      <w:pPr>
        <w:ind w:firstLine="567"/>
        <w:jc w:val="both"/>
        <w:rPr>
          <w:rFonts w:ascii="PT Astra Serif" w:hAnsi="PT Astra Serif"/>
          <w:i/>
          <w:szCs w:val="28"/>
          <w:lang w:val="ru-RU"/>
        </w:rPr>
      </w:pPr>
    </w:p>
    <w:p w:rsidR="004577EC" w:rsidRPr="004577EC" w:rsidRDefault="004577EC" w:rsidP="004577EC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4577EC">
        <w:rPr>
          <w:rFonts w:ascii="PT Astra Serif" w:hAnsi="PT Astra Serif"/>
          <w:i/>
          <w:sz w:val="28"/>
          <w:szCs w:val="28"/>
          <w:lang w:val="ru-RU"/>
        </w:rPr>
        <w:t>Цель</w:t>
      </w:r>
      <w:r w:rsidRPr="004577EC">
        <w:rPr>
          <w:rFonts w:ascii="PT Astra Serif" w:hAnsi="PT Astra Serif"/>
          <w:sz w:val="28"/>
          <w:szCs w:val="28"/>
          <w:lang w:val="ru-RU"/>
        </w:rPr>
        <w:t xml:space="preserve"> – выявление и сопровождение одаренных детей, проявивших особые достижения в области культуры, науки и спорта, по результатам освоения дополнительных общеразвивающих программ всех направленностей</w:t>
      </w:r>
      <w:r w:rsidR="008668F9">
        <w:rPr>
          <w:rFonts w:ascii="PT Astra Serif" w:hAnsi="PT Astra Serif"/>
          <w:sz w:val="28"/>
          <w:szCs w:val="28"/>
          <w:lang w:val="ru-RU"/>
        </w:rPr>
        <w:t>.</w:t>
      </w:r>
    </w:p>
    <w:p w:rsidR="004577EC" w:rsidRDefault="004577EC" w:rsidP="004577EC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4577EC">
        <w:rPr>
          <w:rFonts w:ascii="PT Astra Serif" w:hAnsi="PT Astra Serif"/>
          <w:i/>
          <w:sz w:val="28"/>
          <w:szCs w:val="28"/>
          <w:lang w:val="ru-RU"/>
        </w:rPr>
        <w:t>Задачи:</w:t>
      </w:r>
      <w:r w:rsidRPr="004577EC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577EC" w:rsidRDefault="004577EC" w:rsidP="004577EC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4577EC">
        <w:rPr>
          <w:rFonts w:ascii="PT Astra Serif" w:hAnsi="PT Astra Serif"/>
          <w:sz w:val="28"/>
          <w:szCs w:val="28"/>
          <w:lang w:val="ru-RU"/>
        </w:rPr>
        <w:t>формирование эффективной системы выявления, поддержки и развития способностей и талантов у детей и молодежи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4577EC" w:rsidRDefault="004577EC" w:rsidP="004577EC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4577EC">
        <w:rPr>
          <w:rFonts w:ascii="PT Astra Serif" w:hAnsi="PT Astra Serif"/>
          <w:sz w:val="28"/>
          <w:szCs w:val="28"/>
          <w:lang w:val="ru-RU"/>
        </w:rPr>
        <w:t xml:space="preserve">подведение итогов достижений обучающихся в рамках реализации дополнительных общеразвивающих программ всех направленностей;  </w:t>
      </w:r>
    </w:p>
    <w:p w:rsidR="004577EC" w:rsidRPr="004577EC" w:rsidRDefault="004577EC" w:rsidP="004577EC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Pr="004577EC">
        <w:rPr>
          <w:rFonts w:ascii="PT Astra Serif" w:hAnsi="PT Astra Serif"/>
          <w:sz w:val="28"/>
          <w:szCs w:val="28"/>
          <w:lang w:val="ru-RU"/>
        </w:rPr>
        <w:t>стимулирование педагогических работников образовательных организаций, реализующих дополнительные общеразвивающие программы всех направленностей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4577EC" w:rsidRPr="004577EC" w:rsidRDefault="004577EC" w:rsidP="004577EC">
      <w:pPr>
        <w:pStyle w:val="a3"/>
        <w:ind w:left="0" w:firstLine="567"/>
        <w:jc w:val="both"/>
        <w:rPr>
          <w:rFonts w:ascii="PT Astra Serif" w:hAnsi="PT Astra Serif"/>
          <w:szCs w:val="28"/>
          <w:lang w:val="ru-RU"/>
        </w:rPr>
      </w:pPr>
    </w:p>
    <w:p w:rsidR="004577EC" w:rsidRPr="000C7849" w:rsidRDefault="004577EC" w:rsidP="004577EC">
      <w:pPr>
        <w:pStyle w:val="11"/>
        <w:numPr>
          <w:ilvl w:val="0"/>
          <w:numId w:val="4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C7849">
        <w:rPr>
          <w:rFonts w:ascii="PT Astra Serif" w:hAnsi="PT Astra Serif"/>
          <w:b/>
          <w:sz w:val="28"/>
          <w:szCs w:val="28"/>
        </w:rPr>
        <w:t xml:space="preserve">Организаторы </w:t>
      </w:r>
      <w:r>
        <w:rPr>
          <w:rFonts w:ascii="PT Astra Serif" w:hAnsi="PT Astra Serif"/>
          <w:b/>
          <w:sz w:val="28"/>
          <w:szCs w:val="28"/>
        </w:rPr>
        <w:t>Выставки</w:t>
      </w:r>
    </w:p>
    <w:p w:rsidR="004577EC" w:rsidRPr="000C7849" w:rsidRDefault="004577EC" w:rsidP="004577EC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Комитет по образованию администрации Балашовского муниципального района Саратовской области.</w:t>
      </w:r>
    </w:p>
    <w:p w:rsidR="004577EC" w:rsidRPr="000C7849" w:rsidRDefault="004577EC" w:rsidP="004577EC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4577EC" w:rsidRPr="000C7849" w:rsidRDefault="004577EC" w:rsidP="004577EC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 xml:space="preserve">Подготовку и проведение </w:t>
      </w:r>
      <w:r w:rsidR="008668F9">
        <w:rPr>
          <w:rFonts w:ascii="PT Astra Serif" w:hAnsi="PT Astra Serif"/>
          <w:sz w:val="28"/>
          <w:szCs w:val="28"/>
        </w:rPr>
        <w:t>Выставки</w:t>
      </w:r>
      <w:r w:rsidRPr="000C7849">
        <w:rPr>
          <w:rFonts w:ascii="PT Astra Serif" w:hAnsi="PT Astra Serif"/>
          <w:sz w:val="28"/>
          <w:szCs w:val="28"/>
        </w:rPr>
        <w:t xml:space="preserve"> возложить на методиста IT-куба Скрипчук Галину Алексеевну (телефон для справок: 8 (84545) 4-00-41).</w:t>
      </w:r>
    </w:p>
    <w:p w:rsidR="004577EC" w:rsidRPr="000C7849" w:rsidRDefault="004577EC" w:rsidP="004577EC">
      <w:pPr>
        <w:pStyle w:val="11"/>
        <w:tabs>
          <w:tab w:val="left" w:pos="54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4577EC" w:rsidRPr="000C7849" w:rsidRDefault="004577EC" w:rsidP="004577EC">
      <w:pPr>
        <w:pStyle w:val="11"/>
        <w:tabs>
          <w:tab w:val="left" w:pos="54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b/>
          <w:bCs/>
          <w:sz w:val="28"/>
          <w:szCs w:val="28"/>
        </w:rPr>
        <w:t xml:space="preserve">III. </w:t>
      </w:r>
      <w:r w:rsidRPr="000C7849">
        <w:rPr>
          <w:rFonts w:ascii="PT Astra Serif" w:hAnsi="PT Astra Serif"/>
          <w:b/>
          <w:sz w:val="28"/>
          <w:szCs w:val="28"/>
        </w:rPr>
        <w:t xml:space="preserve"> </w:t>
      </w:r>
      <w:r w:rsidRPr="000C7849">
        <w:rPr>
          <w:rFonts w:ascii="PT Astra Serif" w:hAnsi="PT Astra Serif"/>
          <w:b/>
          <w:bCs/>
          <w:sz w:val="28"/>
          <w:szCs w:val="28"/>
        </w:rPr>
        <w:t xml:space="preserve">Участники </w:t>
      </w:r>
      <w:r>
        <w:rPr>
          <w:rFonts w:ascii="PT Astra Serif" w:hAnsi="PT Astra Serif"/>
          <w:b/>
          <w:bCs/>
          <w:sz w:val="28"/>
          <w:szCs w:val="28"/>
        </w:rPr>
        <w:t>Выставки</w:t>
      </w:r>
    </w:p>
    <w:p w:rsidR="004577EC" w:rsidRDefault="004577EC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4577EC">
        <w:rPr>
          <w:rFonts w:ascii="PT Astra Serif" w:hAnsi="PT Astra Serif"/>
          <w:color w:val="000000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Выставке</w:t>
      </w:r>
      <w:r w:rsidRPr="004577EC">
        <w:rPr>
          <w:rFonts w:ascii="PT Astra Serif" w:hAnsi="PT Astra Serif"/>
          <w:color w:val="000000"/>
          <w:sz w:val="28"/>
          <w:szCs w:val="28"/>
          <w:lang w:val="ru-RU"/>
        </w:rPr>
        <w:t xml:space="preserve"> могут принять участие учащиеся общеобразовательных учреждений, учреждений дополнительного образования г. Балашова и Балашовского района 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в З возрастных категориях — 5-8 лет, 9-12 лет и 13-18 лет по следующим направленностям: </w:t>
      </w:r>
    </w:p>
    <w:p w:rsidR="004577EC" w:rsidRPr="00682E43" w:rsidRDefault="004577EC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художественная;</w:t>
      </w:r>
    </w:p>
    <w:p w:rsidR="004577EC" w:rsidRPr="00682E43" w:rsidRDefault="004577EC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естественнонаучная;</w:t>
      </w:r>
    </w:p>
    <w:p w:rsidR="004577EC" w:rsidRPr="00682E43" w:rsidRDefault="004577EC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техническая;</w:t>
      </w:r>
    </w:p>
    <w:p w:rsidR="004577EC" w:rsidRPr="00682E43" w:rsidRDefault="004577EC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социально-гуманитарная; </w:t>
      </w:r>
    </w:p>
    <w:p w:rsidR="004577EC" w:rsidRDefault="000428C9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-</w:t>
      </w:r>
      <w:r w:rsidR="004577EC"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физкультурно-спортивная; </w:t>
      </w:r>
    </w:p>
    <w:p w:rsidR="004577EC" w:rsidRDefault="000428C9" w:rsidP="004577EC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-</w:t>
      </w:r>
      <w:r w:rsidR="004577EC"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туристско-краеведческая.</w:t>
      </w:r>
    </w:p>
    <w:p w:rsidR="004577EC" w:rsidRPr="000428C9" w:rsidRDefault="00CB6F8D" w:rsidP="000428C9">
      <w:pPr>
        <w:pStyle w:val="11"/>
        <w:tabs>
          <w:tab w:val="left" w:pos="54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0428C9">
        <w:rPr>
          <w:rFonts w:ascii="PT Astra Serif" w:hAnsi="PT Astra Serif"/>
          <w:b/>
          <w:bCs/>
          <w:sz w:val="28"/>
          <w:szCs w:val="28"/>
        </w:rPr>
        <w:t>I</w:t>
      </w:r>
      <w:r w:rsidR="004577EC" w:rsidRPr="000428C9">
        <w:rPr>
          <w:rFonts w:ascii="PT Astra Serif" w:hAnsi="PT Astra Serif"/>
          <w:b/>
          <w:bCs/>
          <w:sz w:val="28"/>
          <w:szCs w:val="28"/>
        </w:rPr>
        <w:t>V. Условия и порядок проведения</w:t>
      </w:r>
    </w:p>
    <w:p w:rsidR="000428C9" w:rsidRPr="000C4677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C4677">
        <w:rPr>
          <w:rFonts w:ascii="PT Astra Serif" w:hAnsi="PT Astra Serif"/>
          <w:color w:val="000000"/>
          <w:sz w:val="28"/>
          <w:szCs w:val="28"/>
          <w:lang w:val="ru-RU"/>
        </w:rPr>
        <w:t xml:space="preserve">Муниципальный этап отбора участников </w:t>
      </w:r>
      <w:r w:rsidRPr="000C4677">
        <w:rPr>
          <w:rFonts w:ascii="PT Astra Serif" w:hAnsi="PT Astra Serif"/>
          <w:b/>
          <w:color w:val="000000"/>
          <w:sz w:val="28"/>
          <w:szCs w:val="28"/>
          <w:lang w:val="ru-RU"/>
        </w:rPr>
        <w:t>Всероссийской выставки достижений обучающихся в области науки, культуры и спорта — «Открытия-2030»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0C4677">
        <w:rPr>
          <w:rFonts w:ascii="PT Astra Serif" w:hAnsi="PT Astra Serif"/>
          <w:color w:val="000000"/>
          <w:sz w:val="28"/>
          <w:szCs w:val="28"/>
          <w:lang w:val="ru-RU"/>
        </w:rPr>
        <w:t xml:space="preserve">на основе материалов о достижениях обучающихся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проводится </w:t>
      </w:r>
      <w:r w:rsidRPr="000C4677">
        <w:rPr>
          <w:rFonts w:ascii="PT Astra Serif" w:hAnsi="PT Astra Serif"/>
          <w:color w:val="000000"/>
          <w:sz w:val="28"/>
          <w:szCs w:val="28"/>
          <w:lang w:val="ru-RU"/>
        </w:rPr>
        <w:t>в период с 11 марта по 15 апреля 2024 года.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 xml:space="preserve">Материалы о достижениях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обучающихся необходимо прислать с 01 по 15 апреля</w:t>
      </w:r>
      <w:r w:rsidR="000D36AF">
        <w:rPr>
          <w:rFonts w:ascii="PT Astra Serif" w:hAnsi="PT Astra Serif"/>
          <w:color w:val="000000"/>
          <w:sz w:val="28"/>
          <w:szCs w:val="28"/>
          <w:lang w:val="ru-RU"/>
        </w:rPr>
        <w:t xml:space="preserve"> 2024г.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на электронную почту </w:t>
      </w:r>
      <w:r w:rsidRPr="003C5F9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hyperlink r:id="rId8" w:history="1">
        <w:r w:rsidRPr="001D70CE">
          <w:rPr>
            <w:rStyle w:val="a6"/>
            <w:rFonts w:ascii="PT Astra Serif" w:hAnsi="PT Astra Serif"/>
            <w:sz w:val="28"/>
            <w:szCs w:val="28"/>
            <w:lang w:val="ru-RU"/>
          </w:rPr>
          <w:t>balashovcdt@mail.ru</w:t>
        </w:r>
      </w:hyperlink>
      <w:r w:rsidRPr="003C5F9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586D60">
        <w:rPr>
          <w:rFonts w:ascii="PT Astra Serif" w:hAnsi="PT Astra Serif"/>
          <w:color w:val="000000"/>
          <w:sz w:val="28"/>
          <w:szCs w:val="28"/>
          <w:lang w:val="ru-RU"/>
        </w:rPr>
        <w:t>(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тема письма «Выставка «Открытие - 2030»</w:t>
      </w:r>
      <w:r w:rsidR="00586D60">
        <w:rPr>
          <w:rFonts w:ascii="PT Astra Serif" w:hAnsi="PT Astra Serif"/>
          <w:color w:val="000000"/>
          <w:sz w:val="28"/>
          <w:szCs w:val="28"/>
          <w:lang w:val="ru-RU"/>
        </w:rPr>
        <w:t>)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0428C9" w:rsidRPr="00682E43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Материалы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должны содержать следующую информацию: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 - </w:t>
      </w:r>
      <w:r w:rsidRPr="00BA2D98">
        <w:rPr>
          <w:rFonts w:ascii="PT Astra Serif" w:hAnsi="PT Astra Serif"/>
          <w:color w:val="000000"/>
          <w:sz w:val="28"/>
          <w:szCs w:val="28"/>
          <w:u w:val="single"/>
          <w:lang w:val="ru-RU"/>
        </w:rPr>
        <w:t>портретную цветную фотографию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обучающегося (формат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jpg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, изображение четкое);    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Pr="00BA2D98">
        <w:rPr>
          <w:rFonts w:ascii="PT Astra Serif" w:hAnsi="PT Astra Serif"/>
          <w:color w:val="000000"/>
          <w:sz w:val="28"/>
          <w:szCs w:val="28"/>
          <w:u w:val="single"/>
          <w:lang w:val="ru-RU"/>
        </w:rPr>
        <w:t>резюме обучающегося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(не более 1 страницы формата А4, набранных в MS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Word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14 шрифтом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Times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New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Roman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, интервал 1,5), которое содержит:  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Ф.И.О. обучающегося; 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год рождения обучающегося; 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наименование субъекта Российской Федерации, населенного пункта, в котором проживает обучающийся; </w:t>
      </w:r>
    </w:p>
    <w:p w:rsidR="000428C9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электронную почту обучающегося; </w:t>
      </w:r>
    </w:p>
    <w:p w:rsidR="000428C9" w:rsidRPr="00682E43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ссылка(и) на аккаунт в социальной сети;</w:t>
      </w:r>
    </w:p>
    <w:p w:rsidR="000428C9" w:rsidRPr="00682E43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название объединения и образовательной организации, в котором занимается обучающийся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;</w:t>
      </w:r>
    </w:p>
    <w:p w:rsidR="000428C9" w:rsidRPr="00682E43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сведения о педагоге-наставнике обучающегося Ф.И.О., ученая степень (при наличии), профессиональные награды, должность в образовательной организации, педагогический стаж) (не более 0,5 страницы формата А4, набранных в MS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Word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14 шрифтом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Times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New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Roman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, интервал 1,5);</w:t>
      </w:r>
    </w:p>
    <w:p w:rsidR="000428C9" w:rsidRPr="00682E43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описание достижений обучающегося по направленности (текстовая информация о достижениях с приложенными ссылками на социальные сети, интернет-ресурсы; не более 1 страницы формата А</w:t>
      </w:r>
      <w:r w:rsidR="00172052" w:rsidRPr="00682E43">
        <w:rPr>
          <w:rFonts w:ascii="PT Astra Serif" w:hAnsi="PT Astra Serif"/>
          <w:color w:val="000000"/>
          <w:sz w:val="28"/>
          <w:szCs w:val="28"/>
          <w:lang w:val="ru-RU"/>
        </w:rPr>
        <w:t>4</w:t>
      </w:r>
      <w:r w:rsidR="00172052">
        <w:rPr>
          <w:rFonts w:ascii="PT Astra Serif" w:hAnsi="PT Astra Serif"/>
          <w:color w:val="000000"/>
          <w:sz w:val="28"/>
          <w:szCs w:val="28"/>
          <w:lang w:val="ru-RU"/>
        </w:rPr>
        <w:t xml:space="preserve">, </w:t>
      </w:r>
      <w:r w:rsidR="00172052" w:rsidRPr="00682E43">
        <w:rPr>
          <w:rFonts w:ascii="PT Astra Serif" w:hAnsi="PT Astra Serif"/>
          <w:color w:val="000000"/>
          <w:sz w:val="28"/>
          <w:szCs w:val="28"/>
          <w:lang w:val="ru-RU"/>
        </w:rPr>
        <w:t>набранных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в MS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Word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14 шрифтом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Times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New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proofErr w:type="spellStart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Roman</w:t>
      </w:r>
      <w:proofErr w:type="spellEnd"/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>, интервал 1,5);</w:t>
      </w:r>
    </w:p>
    <w:p w:rsidR="000428C9" w:rsidRPr="00682E43" w:rsidRDefault="000428C9" w:rsidP="000428C9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— </w:t>
      </w:r>
      <w:r w:rsidRPr="00BA2D98">
        <w:rPr>
          <w:rFonts w:ascii="PT Astra Serif" w:hAnsi="PT Astra Serif"/>
          <w:color w:val="000000"/>
          <w:sz w:val="28"/>
          <w:szCs w:val="28"/>
          <w:u w:val="single"/>
          <w:lang w:val="ru-RU"/>
        </w:rPr>
        <w:t>портфолио</w:t>
      </w:r>
      <w:r w:rsidRPr="00682E43">
        <w:rPr>
          <w:rFonts w:ascii="PT Astra Serif" w:hAnsi="PT Astra Serif"/>
          <w:color w:val="000000"/>
          <w:sz w:val="28"/>
          <w:szCs w:val="28"/>
          <w:lang w:val="ru-RU"/>
        </w:rPr>
        <w:t xml:space="preserve"> (не более 10 страниц формата А4), содержащее сканы дипломов, грамот, сертификатов, подтверждающих достижения в региональных, межрегиональных, всероссийских, международных конкурсных мероприятиях в области науки, культуры и спорта.</w:t>
      </w:r>
    </w:p>
    <w:p w:rsidR="000428C9" w:rsidRPr="00172052" w:rsidRDefault="00172052" w:rsidP="00172052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 w:eastAsia="ru-RU" w:bidi="ar-SA"/>
        </w:rPr>
      </w:pPr>
      <w:r w:rsidRPr="000C7849">
        <w:rPr>
          <w:rFonts w:ascii="PT Astra Serif" w:hAnsi="PT Astra Serif"/>
          <w:b/>
          <w:bCs/>
          <w:sz w:val="28"/>
          <w:szCs w:val="28"/>
        </w:rPr>
        <w:t>V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.</w:t>
      </w:r>
      <w:r w:rsidRPr="000428C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0428C9" w:rsidRPr="00172052">
        <w:rPr>
          <w:rFonts w:ascii="PT Astra Serif" w:hAnsi="PT Astra Serif"/>
          <w:b/>
          <w:bCs/>
          <w:sz w:val="28"/>
          <w:szCs w:val="28"/>
          <w:lang w:val="ru-RU" w:eastAsia="ru-RU" w:bidi="ar-SA"/>
        </w:rPr>
        <w:t>Критерии оценки материалов о достижениях обучающихся</w:t>
      </w:r>
    </w:p>
    <w:p w:rsidR="00172052" w:rsidRDefault="00172052" w:rsidP="00172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72052">
        <w:rPr>
          <w:rFonts w:ascii="PT Astra Serif" w:hAnsi="PT Astra Serif"/>
          <w:color w:val="000000"/>
          <w:sz w:val="28"/>
          <w:szCs w:val="28"/>
          <w:lang w:val="ru-RU"/>
        </w:rPr>
        <w:t>Материалы обучающихся должны отражать особые достижения по итогам освоения дополнительных общеразвивающих программ в области культуры, науки, технологий и спорта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.</w:t>
      </w:r>
    </w:p>
    <w:p w:rsidR="00172052" w:rsidRPr="00172052" w:rsidRDefault="00172052" w:rsidP="00172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72052">
        <w:rPr>
          <w:rFonts w:ascii="PT Astra Serif" w:hAnsi="PT Astra Serif"/>
          <w:color w:val="000000"/>
          <w:sz w:val="28"/>
          <w:szCs w:val="28"/>
          <w:lang w:val="ru-RU"/>
        </w:rPr>
        <w:t>Материалы о достижениях обучающегося должны включать:</w:t>
      </w:r>
    </w:p>
    <w:p w:rsidR="00172052" w:rsidRPr="00172052" w:rsidRDefault="00172052" w:rsidP="00172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Pr="00172052">
        <w:rPr>
          <w:rFonts w:ascii="PT Astra Serif" w:hAnsi="PT Astra Serif"/>
          <w:color w:val="000000"/>
          <w:sz w:val="28"/>
          <w:szCs w:val="28"/>
          <w:lang w:val="ru-RU"/>
        </w:rPr>
        <w:t>результаты освоения обучающимся дополнительных общеразвивающих программ в области культуры, науки, технологий и спорта по итогам участия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в</w:t>
      </w:r>
      <w:r w:rsidRPr="00172052">
        <w:rPr>
          <w:rFonts w:ascii="PT Astra Serif" w:hAnsi="PT Astra Serif"/>
          <w:color w:val="000000"/>
          <w:sz w:val="28"/>
          <w:szCs w:val="28"/>
          <w:lang w:val="ru-RU"/>
        </w:rPr>
        <w:t xml:space="preserve"> конкурсных и образовательных мероприятиях муниципального, межрегионального, всероссийского и международного уровня;</w:t>
      </w:r>
    </w:p>
    <w:p w:rsidR="00172052" w:rsidRPr="00172052" w:rsidRDefault="00CB6F8D" w:rsidP="00172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-</w:t>
      </w:r>
      <w:r w:rsidR="00172052" w:rsidRPr="00172052">
        <w:rPr>
          <w:rFonts w:ascii="PT Astra Serif" w:hAnsi="PT Astra Serif"/>
          <w:color w:val="000000"/>
          <w:sz w:val="28"/>
          <w:szCs w:val="28"/>
          <w:lang w:val="ru-RU"/>
        </w:rPr>
        <w:t xml:space="preserve"> информацию об общественной деятельности обучающегося в составе муниципального или регионального отделений общероссийских детских общественных организаций;</w:t>
      </w:r>
    </w:p>
    <w:p w:rsidR="00172052" w:rsidRPr="00172052" w:rsidRDefault="00CB6F8D" w:rsidP="00172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-</w:t>
      </w:r>
      <w:r w:rsidR="00172052" w:rsidRPr="00172052">
        <w:rPr>
          <w:rFonts w:ascii="PT Astra Serif" w:hAnsi="PT Astra Serif"/>
          <w:color w:val="000000"/>
          <w:sz w:val="28"/>
          <w:szCs w:val="28"/>
          <w:lang w:val="ru-RU"/>
        </w:rPr>
        <w:t xml:space="preserve"> участие обучающегося в создании и реализации социально значимых добровольческих (волонтерских) проектов, программ и акций; </w:t>
      </w:r>
    </w:p>
    <w:p w:rsidR="00172052" w:rsidRPr="00682E43" w:rsidRDefault="00CB6F8D" w:rsidP="0017205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-</w:t>
      </w:r>
      <w:r w:rsidR="00172052" w:rsidRPr="00172052">
        <w:rPr>
          <w:rFonts w:ascii="PT Astra Serif" w:hAnsi="PT Astra Serif"/>
          <w:color w:val="000000"/>
          <w:sz w:val="28"/>
          <w:szCs w:val="28"/>
          <w:lang w:val="ru-RU"/>
        </w:rPr>
        <w:t xml:space="preserve"> активное продвижение обучающимся собственного участия в образовательно</w:t>
      </w:r>
      <w:r w:rsidR="00172052">
        <w:rPr>
          <w:rFonts w:ascii="PT Astra Serif" w:hAnsi="PT Astra Serif"/>
          <w:color w:val="000000"/>
          <w:sz w:val="28"/>
          <w:szCs w:val="28"/>
          <w:lang w:val="ru-RU"/>
        </w:rPr>
        <w:t>й</w:t>
      </w:r>
      <w:r w:rsidR="00172052" w:rsidRPr="00172052">
        <w:rPr>
          <w:rFonts w:ascii="PT Astra Serif" w:hAnsi="PT Astra Serif"/>
          <w:color w:val="000000"/>
          <w:sz w:val="28"/>
          <w:szCs w:val="28"/>
          <w:lang w:val="ru-RU"/>
        </w:rPr>
        <w:t xml:space="preserve"> и общественной деятельности в социальных сетях, медиа пространстве.</w:t>
      </w:r>
    </w:p>
    <w:p w:rsidR="004577EC" w:rsidRPr="000C7849" w:rsidRDefault="004577EC" w:rsidP="004577EC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0C7849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="00CB6F8D" w:rsidRPr="000428C9">
        <w:rPr>
          <w:rFonts w:ascii="PT Astra Serif" w:hAnsi="PT Astra Serif"/>
          <w:b/>
          <w:bCs/>
          <w:sz w:val="28"/>
          <w:szCs w:val="28"/>
        </w:rPr>
        <w:t>I</w:t>
      </w:r>
      <w:r w:rsidRPr="000C7849">
        <w:rPr>
          <w:rFonts w:ascii="PT Astra Serif" w:hAnsi="PT Astra Serif"/>
          <w:b/>
          <w:bCs/>
          <w:sz w:val="28"/>
          <w:szCs w:val="28"/>
        </w:rPr>
        <w:t>. Определение победителей и награждение</w:t>
      </w:r>
    </w:p>
    <w:p w:rsidR="004577EC" w:rsidRDefault="00172052" w:rsidP="004577EC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8"/>
          <w:szCs w:val="28"/>
        </w:rPr>
      </w:pPr>
      <w:r w:rsidRPr="00172052">
        <w:rPr>
          <w:rFonts w:ascii="PT Astra Serif" w:hAnsi="PT Astra Serif"/>
          <w:bCs/>
          <w:sz w:val="28"/>
          <w:szCs w:val="28"/>
        </w:rPr>
        <w:lastRenderedPageBreak/>
        <w:t xml:space="preserve">Участники, занявшие 1 место в </w:t>
      </w:r>
      <w:r>
        <w:rPr>
          <w:rFonts w:ascii="PT Astra Serif" w:hAnsi="PT Astra Serif"/>
          <w:bCs/>
          <w:sz w:val="28"/>
          <w:szCs w:val="28"/>
        </w:rPr>
        <w:t>муниципальном</w:t>
      </w:r>
      <w:r w:rsidRPr="00172052">
        <w:rPr>
          <w:rFonts w:ascii="PT Astra Serif" w:hAnsi="PT Astra Serif"/>
          <w:bCs/>
          <w:sz w:val="28"/>
          <w:szCs w:val="28"/>
        </w:rPr>
        <w:t xml:space="preserve"> этапе Отбора в каждой номинации и возрастной группе, получают диплом в электронном виде</w:t>
      </w:r>
      <w:r>
        <w:rPr>
          <w:rFonts w:ascii="PT Astra Serif" w:hAnsi="PT Astra Serif"/>
          <w:bCs/>
          <w:sz w:val="28"/>
          <w:szCs w:val="28"/>
        </w:rPr>
        <w:t xml:space="preserve"> и направляются для участия в региональном этапе </w:t>
      </w:r>
      <w:r w:rsidRPr="00172052">
        <w:rPr>
          <w:rFonts w:ascii="PT Astra Serif" w:hAnsi="PT Astra Serif"/>
          <w:bCs/>
          <w:sz w:val="28"/>
          <w:szCs w:val="28"/>
        </w:rPr>
        <w:t>выставки достижений обучающихся в области науки, культуры и спорта — «Открытия-2030»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172052" w:rsidRPr="000C7849" w:rsidRDefault="00172052" w:rsidP="004577EC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Все участники получа</w:t>
      </w:r>
      <w:r w:rsidR="00886FC1">
        <w:rPr>
          <w:rFonts w:ascii="PT Astra Serif" w:hAnsi="PT Astra Serif"/>
          <w:bCs/>
          <w:sz w:val="28"/>
          <w:szCs w:val="28"/>
        </w:rPr>
        <w:t>ю</w:t>
      </w:r>
      <w:r>
        <w:rPr>
          <w:rFonts w:ascii="PT Astra Serif" w:hAnsi="PT Astra Serif"/>
          <w:bCs/>
          <w:sz w:val="28"/>
          <w:szCs w:val="28"/>
        </w:rPr>
        <w:t>т электронный сертификат участника.</w:t>
      </w:r>
    </w:p>
    <w:p w:rsidR="004577EC" w:rsidRPr="004577EC" w:rsidRDefault="004577EC" w:rsidP="004577EC">
      <w:pPr>
        <w:pStyle w:val="a3"/>
        <w:ind w:left="0" w:firstLine="600"/>
        <w:jc w:val="both"/>
        <w:rPr>
          <w:rFonts w:ascii="PT Astra Serif" w:hAnsi="PT Astra Serif"/>
          <w:szCs w:val="28"/>
          <w:lang w:val="ru-RU"/>
        </w:rPr>
      </w:pPr>
    </w:p>
    <w:p w:rsidR="00473612" w:rsidRDefault="00473612" w:rsidP="00473612">
      <w:pPr>
        <w:spacing w:line="270" w:lineRule="auto"/>
        <w:ind w:left="180" w:right="238" w:firstLine="4025"/>
        <w:rPr>
          <w:lang w:val="ru-RU"/>
        </w:rPr>
      </w:pPr>
    </w:p>
    <w:p w:rsidR="00473612" w:rsidRDefault="00473612" w:rsidP="00473612">
      <w:pPr>
        <w:spacing w:line="270" w:lineRule="auto"/>
        <w:ind w:left="180" w:right="238" w:firstLine="4025"/>
        <w:rPr>
          <w:lang w:val="ru-RU"/>
        </w:rPr>
      </w:pPr>
      <w:bookmarkStart w:id="0" w:name="_GoBack"/>
      <w:bookmarkEnd w:id="0"/>
    </w:p>
    <w:sectPr w:rsidR="00473612" w:rsidSect="00BC0B0A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AD" w:rsidRDefault="005F36AD" w:rsidP="00F94A02">
      <w:r>
        <w:separator/>
      </w:r>
    </w:p>
  </w:endnote>
  <w:endnote w:type="continuationSeparator" w:id="0">
    <w:p w:rsidR="005F36AD" w:rsidRDefault="005F36AD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AD" w:rsidRDefault="005F36AD" w:rsidP="00F94A02">
      <w:r>
        <w:separator/>
      </w:r>
    </w:p>
  </w:footnote>
  <w:footnote w:type="continuationSeparator" w:id="0">
    <w:p w:rsidR="005F36AD" w:rsidRDefault="005F36AD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39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40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41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133C74"/>
    <w:rsid w:val="0013561A"/>
    <w:rsid w:val="00141B03"/>
    <w:rsid w:val="001650A0"/>
    <w:rsid w:val="00172052"/>
    <w:rsid w:val="00193011"/>
    <w:rsid w:val="0019461D"/>
    <w:rsid w:val="001A1542"/>
    <w:rsid w:val="001A2ABF"/>
    <w:rsid w:val="001E4E63"/>
    <w:rsid w:val="001F446C"/>
    <w:rsid w:val="00205AC0"/>
    <w:rsid w:val="002159D3"/>
    <w:rsid w:val="0022242E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577EC"/>
    <w:rsid w:val="00471FD6"/>
    <w:rsid w:val="00473612"/>
    <w:rsid w:val="004C4718"/>
    <w:rsid w:val="004D36E8"/>
    <w:rsid w:val="004E1F59"/>
    <w:rsid w:val="00502C18"/>
    <w:rsid w:val="005042DB"/>
    <w:rsid w:val="00547F6D"/>
    <w:rsid w:val="0058386C"/>
    <w:rsid w:val="00586D60"/>
    <w:rsid w:val="00593D53"/>
    <w:rsid w:val="005F36AD"/>
    <w:rsid w:val="006004C4"/>
    <w:rsid w:val="006101FE"/>
    <w:rsid w:val="00613325"/>
    <w:rsid w:val="00615FD4"/>
    <w:rsid w:val="00642A67"/>
    <w:rsid w:val="0067355E"/>
    <w:rsid w:val="00682E43"/>
    <w:rsid w:val="006E42EB"/>
    <w:rsid w:val="006F0B03"/>
    <w:rsid w:val="00723B8D"/>
    <w:rsid w:val="00760DFF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6DC4"/>
    <w:rsid w:val="009D1206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E60C4"/>
    <w:rsid w:val="00D45899"/>
    <w:rsid w:val="00D500D6"/>
    <w:rsid w:val="00D749CF"/>
    <w:rsid w:val="00D94594"/>
    <w:rsid w:val="00DA0782"/>
    <w:rsid w:val="00DB7A17"/>
    <w:rsid w:val="00DC17DA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52B13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shovcd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E61B-ED65-48B5-B120-64A6C142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2024-03-07T10:42:00Z</dcterms:created>
  <dcterms:modified xsi:type="dcterms:W3CDTF">2024-03-07T10:42:00Z</dcterms:modified>
</cp:coreProperties>
</file>